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66" w:rsidRPr="00ED1F66" w:rsidRDefault="00ED1F66" w:rsidP="00ED1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1F66">
        <w:rPr>
          <w:rFonts w:ascii="Times New Roman" w:hAnsi="Times New Roman" w:cs="Times New Roman"/>
          <w:b/>
          <w:sz w:val="28"/>
          <w:szCs w:val="28"/>
        </w:rPr>
        <w:t>ĐỀ THAM KHẢO TUYỂN SINH LỚP 10 –</w:t>
      </w:r>
      <w:proofErr w:type="spellStart"/>
      <w:r w:rsidRPr="00ED1F66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ED1F66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bookmarkEnd w:id="0"/>
    <w:p w:rsidR="00ED1F66" w:rsidRPr="00ED1F66" w:rsidRDefault="00ED1F66" w:rsidP="00ED1F66">
      <w:pPr>
        <w:rPr>
          <w:rFonts w:ascii="Times New Roman" w:hAnsi="Times New Roman" w:cs="Times New Roman"/>
          <w:b/>
          <w:sz w:val="28"/>
          <w:szCs w:val="28"/>
        </w:rPr>
      </w:pP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F66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ED1F66">
        <w:rPr>
          <w:rFonts w:ascii="Times New Roman" w:hAnsi="Times New Roman" w:cs="Times New Roman"/>
          <w:b/>
          <w:sz w:val="28"/>
          <w:szCs w:val="28"/>
          <w:u w:val="single"/>
        </w:rPr>
        <w:t xml:space="preserve"> 1: </w:t>
      </w:r>
      <w:r w:rsidRPr="00ED1F66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parabol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(P): </w:t>
      </w:r>
      <w:r w:rsidRPr="00ED1F66">
        <w:rPr>
          <w:rFonts w:ascii="Times New Roman" w:hAnsi="Times New Roman" w:cs="Times New Roman"/>
          <w:sz w:val="28"/>
          <w:szCs w:val="28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5" o:title=""/>
          </v:shape>
          <o:OLEObject Type="Embed" ProgID="Equation.DSMT4" ShapeID="_x0000_i1025" DrawAspect="Content" ObjectID="_1678822167" r:id="rId6"/>
        </w:object>
      </w:r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(d): </w:t>
      </w:r>
      <w:r w:rsidRPr="00ED1F66">
        <w:rPr>
          <w:rFonts w:ascii="Times New Roman" w:hAnsi="Times New Roman" w:cs="Times New Roman"/>
          <w:sz w:val="28"/>
          <w:szCs w:val="28"/>
        </w:rPr>
        <w:object w:dxaOrig="1080" w:dyaOrig="620">
          <v:shape id="_x0000_i1026" type="#_x0000_t75" style="width:54pt;height:30.75pt" o:ole="">
            <v:imagedata r:id="rId7" o:title=""/>
          </v:shape>
          <o:OLEObject Type="Embed" ProgID="Equation.DSMT4" ShapeID="_x0000_i1026" DrawAspect="Content" ObjectID="_1678822168" r:id="rId8"/>
        </w:object>
      </w:r>
      <w:r w:rsidRPr="00ED1F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1F66" w:rsidRPr="00ED1F66" w:rsidRDefault="00ED1F66" w:rsidP="00ED1F6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(P)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>.</w:t>
      </w:r>
    </w:p>
    <w:p w:rsidR="00ED1F66" w:rsidRPr="00ED1F66" w:rsidRDefault="00ED1F66" w:rsidP="00ED1F6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1F6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tọa</w:t>
      </w:r>
      <w:proofErr w:type="spellEnd"/>
      <w:proofErr w:type="gram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(P)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>.</w:t>
      </w:r>
    </w:p>
    <w:p w:rsidR="00ED1F66" w:rsidRPr="00ED1F66" w:rsidRDefault="00ED1F66" w:rsidP="00ED1F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F66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ED1F66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 w:rsidRPr="00ED1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F66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r w:rsidRPr="00ED1F66">
        <w:rPr>
          <w:rFonts w:ascii="Times New Roman" w:hAnsi="Times New Roman" w:cs="Times New Roman"/>
          <w:sz w:val="28"/>
          <w:szCs w:val="28"/>
        </w:rPr>
        <w:object w:dxaOrig="1560" w:dyaOrig="320">
          <v:shape id="_x0000_i1027" type="#_x0000_t75" style="width:78pt;height:15.75pt" o:ole="">
            <v:imagedata r:id="rId9" o:title=""/>
          </v:shape>
          <o:OLEObject Type="Embed" ProgID="Equation.DSMT4" ShapeID="_x0000_i1027" DrawAspect="Content" ObjectID="_1678822169" r:id="rId10"/>
        </w:object>
      </w:r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r w:rsidRPr="00ED1F66">
        <w:rPr>
          <w:rFonts w:ascii="Times New Roman" w:hAnsi="Times New Roman" w:cs="Times New Roman"/>
          <w:sz w:val="28"/>
          <w:szCs w:val="28"/>
        </w:rPr>
        <w:object w:dxaOrig="240" w:dyaOrig="360">
          <v:shape id="_x0000_i1028" type="#_x0000_t75" style="width:12pt;height:18pt" o:ole="">
            <v:imagedata r:id="rId11" o:title=""/>
          </v:shape>
          <o:OLEObject Type="Embed" ProgID="Equation.DSMT4" ShapeID="_x0000_i1028" DrawAspect="Content" ObjectID="_1678822170" r:id="rId12"/>
        </w:object>
      </w:r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r w:rsidRPr="00ED1F66">
        <w:rPr>
          <w:rFonts w:ascii="Times New Roman" w:hAnsi="Times New Roman" w:cs="Times New Roman"/>
          <w:sz w:val="28"/>
          <w:szCs w:val="28"/>
        </w:rPr>
        <w:object w:dxaOrig="260" w:dyaOrig="360">
          <v:shape id="_x0000_i1029" type="#_x0000_t75" style="width:12.75pt;height:18pt" o:ole="">
            <v:imagedata r:id="rId13" o:title=""/>
          </v:shape>
          <o:OLEObject Type="Embed" ProgID="Equation.DSMT4" ShapeID="_x0000_i1029" DrawAspect="Content" ObjectID="_1678822171" r:id="rId14"/>
        </w:object>
      </w: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r w:rsidRPr="00ED1F66">
        <w:rPr>
          <w:rFonts w:ascii="Times New Roman" w:hAnsi="Times New Roman" w:cs="Times New Roman"/>
          <w:sz w:val="28"/>
          <w:szCs w:val="28"/>
        </w:rPr>
        <w:object w:dxaOrig="1920" w:dyaOrig="680">
          <v:shape id="_x0000_i1030" type="#_x0000_t75" style="width:96pt;height:33.75pt" o:ole="">
            <v:imagedata r:id="rId15" o:title=""/>
          </v:shape>
          <o:OLEObject Type="Embed" ProgID="Equation.DSMT4" ShapeID="_x0000_i1030" DrawAspect="Content" ObjectID="_1678822172" r:id="rId16"/>
        </w:object>
      </w:r>
      <w:r w:rsidRPr="00ED1F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1F66" w:rsidRPr="00ED1F66" w:rsidRDefault="00ED1F66" w:rsidP="00ED1F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F66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ED1F66"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bàng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fldChar w:fldCharType="begin"/>
      </w:r>
      <w:r w:rsidRPr="00ED1F66">
        <w:rPr>
          <w:rFonts w:ascii="Times New Roman" w:hAnsi="Times New Roman" w:cs="Times New Roman"/>
          <w:sz w:val="28"/>
          <w:szCs w:val="28"/>
        </w:rPr>
        <w:instrText xml:space="preserve"> HYPERLINK "https://vi.wikipedia.org/wiki/Chim" \o "Chim" </w:instrText>
      </w:r>
      <w:r w:rsidRPr="00ED1F66">
        <w:rPr>
          <w:rFonts w:ascii="Times New Roman" w:hAnsi="Times New Roman" w:cs="Times New Roman"/>
          <w:sz w:val="28"/>
          <w:szCs w:val="28"/>
        </w:rPr>
        <w:fldChar w:fldCharType="separate"/>
      </w:r>
      <w:r w:rsidRPr="00ED1F66">
        <w:rPr>
          <w:rStyle w:val="Hyperlink"/>
          <w:rFonts w:ascii="Times New Roman" w:hAnsi="Times New Roman" w:cs="Times New Roman"/>
          <w:sz w:val="28"/>
          <w:szCs w:val="28"/>
        </w:rPr>
        <w:t>chim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fldChar w:fldCharType="end"/>
      </w:r>
      <w:r w:rsidRPr="00ED1F6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săn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mồi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fldChar w:fldCharType="begin"/>
      </w:r>
      <w:r w:rsidRPr="00ED1F66">
        <w:rPr>
          <w:rFonts w:ascii="Times New Roman" w:hAnsi="Times New Roman" w:cs="Times New Roman"/>
          <w:sz w:val="28"/>
          <w:szCs w:val="28"/>
        </w:rPr>
        <w:instrText xml:space="preserve"> HYPERLINK "https://vi.wikipedia.org/wiki/B%E1%BB%99_%C6%AFng" \o "Bộ Ưng" </w:instrText>
      </w:r>
      <w:r w:rsidRPr="00ED1F66">
        <w:rPr>
          <w:rFonts w:ascii="Times New Roman" w:hAnsi="Times New Roman" w:cs="Times New Roman"/>
          <w:sz w:val="28"/>
          <w:szCs w:val="28"/>
        </w:rPr>
        <w:fldChar w:fldCharType="separate"/>
      </w:r>
      <w:r w:rsidRPr="00ED1F66">
        <w:rPr>
          <w:rStyle w:val="Hyperlink"/>
          <w:rFonts w:ascii="Times New Roman" w:hAnsi="Times New Roman" w:cs="Times New Roman"/>
          <w:sz w:val="28"/>
          <w:szCs w:val="28"/>
        </w:rPr>
        <w:t>bộ</w:t>
      </w:r>
      <w:proofErr w:type="spellEnd"/>
      <w:r w:rsidRPr="00ED1F66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Style w:val="Hyperlink"/>
          <w:rFonts w:ascii="Times New Roman" w:hAnsi="Times New Roman" w:cs="Times New Roman"/>
          <w:sz w:val="28"/>
          <w:szCs w:val="28"/>
        </w:rPr>
        <w:t>Ưng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fldChar w:fldCharType="end"/>
      </w:r>
      <w:r w:rsidRPr="00ED1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fldChar w:fldCharType="begin"/>
      </w:r>
      <w:r w:rsidRPr="00ED1F66">
        <w:rPr>
          <w:rFonts w:ascii="Times New Roman" w:hAnsi="Times New Roman" w:cs="Times New Roman"/>
          <w:sz w:val="28"/>
          <w:szCs w:val="28"/>
        </w:rPr>
        <w:instrText xml:space="preserve"> HYPERLINK "https://vi.wikipedia.org/wiki/Accipitridae" \o "Accipitridae" </w:instrText>
      </w:r>
      <w:r w:rsidRPr="00ED1F66">
        <w:rPr>
          <w:rFonts w:ascii="Times New Roman" w:hAnsi="Times New Roman" w:cs="Times New Roman"/>
          <w:sz w:val="28"/>
          <w:szCs w:val="28"/>
        </w:rPr>
        <w:fldChar w:fldCharType="separate"/>
      </w:r>
      <w:r w:rsidRPr="00ED1F66">
        <w:rPr>
          <w:rStyle w:val="Hyperlink"/>
          <w:rFonts w:ascii="Times New Roman" w:hAnsi="Times New Roman" w:cs="Times New Roman"/>
          <w:sz w:val="28"/>
          <w:szCs w:val="28"/>
        </w:rPr>
        <w:t>Accipitridae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fldChar w:fldCharType="end"/>
      </w:r>
      <w:r w:rsidRPr="00ED1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fldChar w:fldCharType="begin"/>
      </w:r>
      <w:r w:rsidRPr="00ED1F66">
        <w:rPr>
          <w:rFonts w:ascii="Times New Roman" w:hAnsi="Times New Roman" w:cs="Times New Roman"/>
          <w:sz w:val="28"/>
          <w:szCs w:val="28"/>
        </w:rPr>
        <w:instrText xml:space="preserve"> HYPERLINK "https://vi.wikipedia.org/wiki/%C3%9Ac" \o "Úc" </w:instrText>
      </w:r>
      <w:r w:rsidRPr="00ED1F66">
        <w:rPr>
          <w:rFonts w:ascii="Times New Roman" w:hAnsi="Times New Roman" w:cs="Times New Roman"/>
          <w:sz w:val="28"/>
          <w:szCs w:val="28"/>
        </w:rPr>
        <w:fldChar w:fldCharType="separate"/>
      </w:r>
      <w:r w:rsidRPr="00ED1F66">
        <w:rPr>
          <w:rStyle w:val="Hyperlink"/>
          <w:rFonts w:ascii="Times New Roman" w:hAnsi="Times New Roman" w:cs="Times New Roman"/>
          <w:sz w:val="28"/>
          <w:szCs w:val="28"/>
        </w:rPr>
        <w:t>Úc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fldChar w:fldCharType="end"/>
      </w:r>
      <w:r w:rsidRPr="00ED1F66">
        <w:rPr>
          <w:rFonts w:ascii="Times New Roman" w:hAnsi="Times New Roman" w:cs="Times New Roman"/>
          <w:sz w:val="28"/>
          <w:szCs w:val="28"/>
        </w:rPr>
        <w:t>, </w:t>
      </w:r>
      <w:hyperlink r:id="rId17" w:tooltip="Indonesia" w:history="1">
        <w:r w:rsidRPr="00ED1F66">
          <w:rPr>
            <w:rStyle w:val="Hyperlink"/>
            <w:rFonts w:ascii="Times New Roman" w:hAnsi="Times New Roman" w:cs="Times New Roman"/>
            <w:sz w:val="28"/>
            <w:szCs w:val="28"/>
          </w:rPr>
          <w:t>Indonesia</w:t>
        </w:r>
      </w:hyperlink>
      <w:r w:rsidRPr="00ED1F66">
        <w:rPr>
          <w:rFonts w:ascii="Times New Roman" w:hAnsi="Times New Roman" w:cs="Times New Roman"/>
          <w:sz w:val="28"/>
          <w:szCs w:val="28"/>
        </w:rPr>
        <w:t>, </w:t>
      </w:r>
      <w:hyperlink r:id="rId18" w:tooltip="Phi châu" w:history="1">
        <w:r w:rsidRPr="00ED1F66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Phi </w:t>
        </w:r>
        <w:proofErr w:type="spellStart"/>
        <w:r w:rsidRPr="00ED1F66">
          <w:rPr>
            <w:rStyle w:val="Hyperlink"/>
            <w:rFonts w:ascii="Times New Roman" w:hAnsi="Times New Roman" w:cs="Times New Roman"/>
            <w:sz w:val="28"/>
            <w:szCs w:val="28"/>
          </w:rPr>
          <w:t>châu</w:t>
        </w:r>
        <w:proofErr w:type="spellEnd"/>
      </w:hyperlink>
      <w:r w:rsidRPr="00ED1F66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bàng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1 m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7 kg.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Sải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ED1F66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D1F66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2 m.</w:t>
      </w: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r w:rsidRPr="00ED1F66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16 m so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bàng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>: y = 24x + 16</w:t>
      </w:r>
      <w:r w:rsidRPr="00ED1F66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, x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, x ≥ 0).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208 m so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tốn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>?</w:t>
      </w: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r w:rsidRPr="00ED1F6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2361565</wp:posOffset>
            </wp:positionH>
            <wp:positionV relativeFrom="page">
              <wp:posOffset>4484370</wp:posOffset>
            </wp:positionV>
            <wp:extent cx="2332990" cy="2959100"/>
            <wp:effectExtent l="0" t="0" r="0" b="0"/>
            <wp:wrapSquare wrapText="bothSides"/>
            <wp:docPr id="4" name="Picture 4" descr="A large clock tower towering over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arge clock tower towering over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58" t="2000" r="25986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295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1F6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4807585</wp:posOffset>
            </wp:positionH>
            <wp:positionV relativeFrom="page">
              <wp:posOffset>4424680</wp:posOffset>
            </wp:positionV>
            <wp:extent cx="1581150" cy="33242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53" t="22133" r="44627" b="1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32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1F66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208 m so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>: y = −14x + 208.</w:t>
      </w: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F66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ED1F66">
        <w:rPr>
          <w:rFonts w:ascii="Times New Roman" w:hAnsi="Times New Roman" w:cs="Times New Roman"/>
          <w:b/>
          <w:sz w:val="28"/>
          <w:szCs w:val="28"/>
          <w:u w:val="single"/>
        </w:rPr>
        <w:t xml:space="preserve"> 4:</w:t>
      </w:r>
      <w:r w:rsidRPr="00ED1F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tháp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5 m,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12 m.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tháp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chóp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1F66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chóp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8 m. </w:t>
      </w: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1F66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tháp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? </w:t>
      </w:r>
      <w:r w:rsidRPr="00ED1F6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Start"/>
      <w:r w:rsidRPr="00ED1F66">
        <w:rPr>
          <w:rFonts w:ascii="Times New Roman" w:hAnsi="Times New Roman" w:cs="Times New Roman"/>
          <w:i/>
          <w:iCs/>
          <w:sz w:val="28"/>
          <w:szCs w:val="28"/>
        </w:rPr>
        <w:t>làm</w:t>
      </w:r>
      <w:proofErr w:type="spellEnd"/>
      <w:proofErr w:type="gramEnd"/>
      <w:r w:rsidRPr="00ED1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i/>
          <w:iCs/>
          <w:sz w:val="28"/>
          <w:szCs w:val="28"/>
        </w:rPr>
        <w:t>tròn</w:t>
      </w:r>
      <w:proofErr w:type="spellEnd"/>
      <w:r w:rsidRPr="00ED1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i/>
          <w:iCs/>
          <w:sz w:val="28"/>
          <w:szCs w:val="28"/>
        </w:rPr>
        <w:t>đến</w:t>
      </w:r>
      <w:proofErr w:type="spellEnd"/>
      <w:r w:rsidRPr="00ED1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i/>
          <w:iCs/>
          <w:sz w:val="28"/>
          <w:szCs w:val="28"/>
        </w:rPr>
        <w:t>chữ</w:t>
      </w:r>
      <w:proofErr w:type="spellEnd"/>
      <w:r w:rsidRPr="00ED1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ED1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i/>
          <w:iCs/>
          <w:sz w:val="28"/>
          <w:szCs w:val="28"/>
        </w:rPr>
        <w:t>thập</w:t>
      </w:r>
      <w:proofErr w:type="spellEnd"/>
      <w:r w:rsidRPr="00ED1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i/>
          <w:iCs/>
          <w:sz w:val="28"/>
          <w:szCs w:val="28"/>
        </w:rPr>
        <w:t>phân</w:t>
      </w:r>
      <w:proofErr w:type="spellEnd"/>
      <w:r w:rsidRPr="00ED1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i/>
          <w:iCs/>
          <w:sz w:val="28"/>
          <w:szCs w:val="28"/>
        </w:rPr>
        <w:t>thứ</w:t>
      </w:r>
      <w:proofErr w:type="spellEnd"/>
      <w:r w:rsidRPr="00ED1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i/>
          <w:iCs/>
          <w:sz w:val="28"/>
          <w:szCs w:val="28"/>
        </w:rPr>
        <w:t>nhất</w:t>
      </w:r>
      <w:proofErr w:type="spellEnd"/>
      <w:r w:rsidRPr="00ED1F6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D1F66" w:rsidRPr="00ED1F66" w:rsidRDefault="00ED1F66" w:rsidP="00ED1F6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D1F66">
        <w:rPr>
          <w:rFonts w:ascii="Times New Roman" w:hAnsi="Times New Roman" w:cs="Times New Roman"/>
          <w:sz w:val="28"/>
          <w:szCs w:val="28"/>
        </w:rPr>
        <w:t xml:space="preserve">b) Cho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1F66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r w:rsidRPr="00ED1F66">
        <w:rPr>
          <w:rFonts w:ascii="Times New Roman" w:hAnsi="Times New Roman" w:cs="Times New Roman"/>
          <w:i/>
          <w:iCs/>
          <w:sz w:val="28"/>
          <w:szCs w:val="28"/>
        </w:rPr>
        <w:t xml:space="preserve">V = </w:t>
      </w:r>
      <w:proofErr w:type="spellStart"/>
      <w:r w:rsidRPr="00ED1F66">
        <w:rPr>
          <w:rFonts w:ascii="Times New Roman" w:hAnsi="Times New Roman" w:cs="Times New Roman"/>
          <w:i/>
          <w:iCs/>
          <w:sz w:val="28"/>
          <w:szCs w:val="28"/>
        </w:rPr>
        <w:t>S.h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r w:rsidRPr="00ED1F66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, </w:t>
      </w:r>
      <w:r w:rsidRPr="00ED1F66">
        <w:rPr>
          <w:rFonts w:ascii="Times New Roman" w:hAnsi="Times New Roman" w:cs="Times New Roman"/>
          <w:sz w:val="28"/>
          <w:szCs w:val="28"/>
        </w:rPr>
        <w:br/>
      </w:r>
      <w:r w:rsidRPr="00ED1F66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chóp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1F66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r w:rsidRPr="00ED1F66">
        <w:rPr>
          <w:rFonts w:ascii="Times New Roman" w:hAnsi="Times New Roman" w:cs="Times New Roman"/>
          <w:i/>
          <w:iCs/>
          <w:sz w:val="28"/>
          <w:szCs w:val="28"/>
        </w:rPr>
        <w:t xml:space="preserve">V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3</m:t>
            </m:r>
          </m:den>
        </m:f>
      </m:oMath>
      <w:r w:rsidRPr="00ED1F66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 w:rsidRPr="00ED1F66">
        <w:rPr>
          <w:rFonts w:ascii="Times New Roman" w:hAnsi="Times New Roman" w:cs="Times New Roman"/>
          <w:i/>
          <w:iCs/>
          <w:sz w:val="28"/>
          <w:szCs w:val="28"/>
          <w:lang w:val="en-GB"/>
        </w:rPr>
        <w:t>S.h</w:t>
      </w:r>
      <w:proofErr w:type="spellEnd"/>
      <w:r w:rsidRPr="00ED1F66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 w:rsidRPr="00ED1F66">
        <w:rPr>
          <w:rFonts w:ascii="Times New Roman" w:hAnsi="Times New Roman" w:cs="Times New Roman"/>
          <w:sz w:val="28"/>
          <w:szCs w:val="28"/>
          <w:lang w:val="en-GB"/>
        </w:rPr>
        <w:t>trong</w:t>
      </w:r>
      <w:proofErr w:type="spellEnd"/>
      <w:r w:rsidRPr="00ED1F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  <w:lang w:val="en-GB"/>
        </w:rPr>
        <w:t>đó</w:t>
      </w:r>
      <w:proofErr w:type="spellEnd"/>
      <w:r w:rsidRPr="00ED1F6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D1F66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, </w:t>
      </w:r>
      <w:r w:rsidRPr="00ED1F66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chóp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tháp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? </w:t>
      </w:r>
      <w:r w:rsidRPr="00ED1F6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D1F66">
        <w:rPr>
          <w:rFonts w:ascii="Times New Roman" w:hAnsi="Times New Roman" w:cs="Times New Roman"/>
          <w:i/>
          <w:iCs/>
          <w:sz w:val="28"/>
          <w:szCs w:val="28"/>
        </w:rPr>
        <w:t>Làm</w:t>
      </w:r>
      <w:proofErr w:type="spellEnd"/>
      <w:r w:rsidRPr="00ED1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i/>
          <w:iCs/>
          <w:sz w:val="28"/>
          <w:szCs w:val="28"/>
        </w:rPr>
        <w:t>tròn</w:t>
      </w:r>
      <w:proofErr w:type="spellEnd"/>
      <w:r w:rsidRPr="00ED1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i/>
          <w:iCs/>
          <w:sz w:val="28"/>
          <w:szCs w:val="28"/>
        </w:rPr>
        <w:t>đến</w:t>
      </w:r>
      <w:proofErr w:type="spellEnd"/>
      <w:r w:rsidRPr="00ED1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i/>
          <w:iCs/>
          <w:sz w:val="28"/>
          <w:szCs w:val="28"/>
        </w:rPr>
        <w:t>hàng</w:t>
      </w:r>
      <w:proofErr w:type="spellEnd"/>
      <w:r w:rsidRPr="00ED1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i/>
          <w:iCs/>
          <w:sz w:val="28"/>
          <w:szCs w:val="28"/>
        </w:rPr>
        <w:t>đơn</w:t>
      </w:r>
      <w:proofErr w:type="spellEnd"/>
      <w:r w:rsidRPr="00ED1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i/>
          <w:iCs/>
          <w:sz w:val="28"/>
          <w:szCs w:val="28"/>
        </w:rPr>
        <w:t>vị</w:t>
      </w:r>
      <w:proofErr w:type="spellEnd"/>
      <w:r w:rsidRPr="00ED1F66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F66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ED1F66">
        <w:rPr>
          <w:rFonts w:ascii="Times New Roman" w:hAnsi="Times New Roman" w:cs="Times New Roman"/>
          <w:b/>
          <w:sz w:val="28"/>
          <w:szCs w:val="28"/>
          <w:u w:val="single"/>
        </w:rPr>
        <w:t xml:space="preserve"> 5:</w:t>
      </w:r>
      <w:r w:rsidRPr="00ED1F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tựu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khảo</w:t>
      </w:r>
      <w:proofErr w:type="spellEnd"/>
      <w:proofErr w:type="gramStart"/>
      <w:r w:rsidRPr="00ED1F66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9 (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trọn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5% so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yết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5%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10% so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yết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trọn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20% so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yết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r w:rsidRPr="00ED1F66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trọn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9 ở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yết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30 000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>.</w:t>
      </w: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r w:rsidRPr="00ED1F66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5000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trọn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yết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r w:rsidRPr="00ED1F6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3878580</wp:posOffset>
            </wp:positionH>
            <wp:positionV relativeFrom="paragraph">
              <wp:posOffset>1564005</wp:posOffset>
            </wp:positionV>
            <wp:extent cx="2324735" cy="1952625"/>
            <wp:effectExtent l="0" t="0" r="0" b="9525"/>
            <wp:wrapSquare wrapText="bothSides"/>
            <wp:docPr id="2" name="Picture 2" descr="A computer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omputer on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0" t="11600" r="25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D1F66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ED1F66">
        <w:rPr>
          <w:rFonts w:ascii="Times New Roman" w:hAnsi="Times New Roman" w:cs="Times New Roman"/>
          <w:b/>
          <w:sz w:val="28"/>
          <w:szCs w:val="28"/>
          <w:u w:val="single"/>
        </w:rPr>
        <w:t xml:space="preserve"> 6:</w:t>
      </w:r>
      <w:r w:rsidRPr="00ED1F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2018,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xách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1F66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qua 2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r w:rsidRPr="00ED1F66">
        <w:rPr>
          <w:rFonts w:ascii="Times New Roman" w:hAnsi="Times New Roman" w:cs="Times New Roman"/>
          <w:sz w:val="28"/>
          <w:szCs w:val="28"/>
        </w:rPr>
        <w:br/>
        <w:t xml:space="preserve">21 400 000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2019,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mang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17 000 000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thắc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chênh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lệch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xách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1F66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: y = ax + b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>:</w:t>
      </w: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r w:rsidRPr="00ED1F6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66040</wp:posOffset>
            </wp:positionH>
            <wp:positionV relativeFrom="margin">
              <wp:posOffset>1346200</wp:posOffset>
            </wp:positionV>
            <wp:extent cx="3475355" cy="21704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1" t="23466" r="23640" b="20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r w:rsidRPr="00ED1F66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b</w:t>
      </w:r>
      <w:proofErr w:type="gramStart"/>
      <w:r w:rsidRPr="00ED1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1F66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xách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F66" w:rsidRPr="00ED1F66" w:rsidRDefault="00ED1F66" w:rsidP="00ED1F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F66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ED1F66">
        <w:rPr>
          <w:rFonts w:ascii="Times New Roman" w:hAnsi="Times New Roman" w:cs="Times New Roman"/>
          <w:b/>
          <w:sz w:val="28"/>
          <w:szCs w:val="28"/>
          <w:u w:val="single"/>
        </w:rPr>
        <w:t xml:space="preserve"> 7:</w:t>
      </w:r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r w:rsidRPr="00ED1F66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kẹo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500g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kẹo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kẹo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kẹo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140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kẹo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kẹo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3g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kẹo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5g.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kẹo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kẹo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F66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>.</w:t>
      </w: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F66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ED1F66">
        <w:rPr>
          <w:rFonts w:ascii="Times New Roman" w:hAnsi="Times New Roman" w:cs="Times New Roman"/>
          <w:b/>
          <w:sz w:val="28"/>
          <w:szCs w:val="28"/>
          <w:u w:val="single"/>
        </w:rPr>
        <w:t xml:space="preserve"> 8:</w:t>
      </w:r>
      <w:r w:rsidRPr="00ED1F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(O</w:t>
      </w:r>
      <w:proofErr w:type="gramStart"/>
      <w:r w:rsidRPr="00ED1F66">
        <w:rPr>
          <w:rFonts w:ascii="Times New Roman" w:hAnsi="Times New Roman" w:cs="Times New Roman"/>
          <w:sz w:val="28"/>
          <w:szCs w:val="28"/>
        </w:rPr>
        <w:t>;R</w:t>
      </w:r>
      <w:proofErr w:type="gramEnd"/>
      <w:r w:rsidRPr="00ED1F6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ACD (C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D)</w:t>
      </w: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r w:rsidRPr="00ED1F66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minh</w:t>
      </w:r>
      <w:proofErr w:type="gramStart"/>
      <w:r w:rsidRPr="00ED1F66">
        <w:rPr>
          <w:rFonts w:ascii="Times New Roman" w:hAnsi="Times New Roman" w:cs="Times New Roman"/>
          <w:sz w:val="28"/>
          <w:szCs w:val="28"/>
        </w:rPr>
        <w:t xml:space="preserve">: </w:t>
      </w:r>
      <w:r w:rsidRPr="00ED1F66">
        <w:rPr>
          <w:rFonts w:ascii="Times New Roman" w:hAnsi="Times New Roman" w:cs="Times New Roman"/>
          <w:sz w:val="28"/>
          <w:szCs w:val="28"/>
        </w:rPr>
        <w:object w:dxaOrig="1460" w:dyaOrig="320">
          <v:shape id="_x0000_i1031" type="#_x0000_t75" style="width:72.75pt;height:15.75pt" o:ole="">
            <v:imagedata r:id="rId23" o:title=""/>
          </v:shape>
          <o:OLEObject Type="Embed" ProgID="Equation.DSMT4" ShapeID="_x0000_i1031" DrawAspect="Content" ObjectID="_1678822173" r:id="rId24"/>
        </w:object>
      </w:r>
      <w:r w:rsidRPr="00ED1F6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D1F66" w:rsidRPr="00ED1F66" w:rsidRDefault="00ED1F66" w:rsidP="00ED1F66">
      <w:pPr>
        <w:rPr>
          <w:rFonts w:ascii="Times New Roman" w:hAnsi="Times New Roman" w:cs="Times New Roman"/>
          <w:sz w:val="28"/>
          <w:szCs w:val="28"/>
        </w:rPr>
      </w:pPr>
      <w:r w:rsidRPr="00ED1F66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CE, DF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BCD.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minh EF song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AB.</w:t>
      </w:r>
    </w:p>
    <w:p w:rsidR="00ED1F66" w:rsidRPr="00ED1F66" w:rsidRDefault="00ED1F66" w:rsidP="00ED1F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D1F6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D1F66">
        <w:rPr>
          <w:rFonts w:ascii="Times New Roman" w:hAnsi="Times New Roman" w:cs="Times New Roman"/>
          <w:sz w:val="28"/>
          <w:szCs w:val="28"/>
        </w:rPr>
        <w:t xml:space="preserve">) Tia EF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G. BG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Pr="00ED1F6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D1F66">
        <w:rPr>
          <w:rFonts w:ascii="Times New Roman" w:hAnsi="Times New Roman" w:cs="Times New Roman"/>
          <w:sz w:val="28"/>
          <w:szCs w:val="28"/>
        </w:rPr>
        <w:t xml:space="preserve"> minh </w:t>
      </w:r>
      <w:r w:rsidRPr="00ED1F66">
        <w:rPr>
          <w:rFonts w:ascii="Times New Roman" w:hAnsi="Times New Roman" w:cs="Times New Roman"/>
          <w:sz w:val="28"/>
          <w:szCs w:val="28"/>
        </w:rPr>
        <w:object w:dxaOrig="1340" w:dyaOrig="360">
          <v:shape id="_x0000_i1032" type="#_x0000_t75" style="width:66.75pt;height:18pt" o:ole="">
            <v:imagedata r:id="rId25" o:title=""/>
          </v:shape>
          <o:OLEObject Type="Embed" ProgID="Equation.DSMT4" ShapeID="_x0000_i1032" DrawAspect="Content" ObjectID="_1678822174" r:id="rId26"/>
        </w:object>
      </w:r>
      <w:r w:rsidRPr="00ED1F6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D1F66" w:rsidRPr="00ED1F66" w:rsidRDefault="00ED1F66" w:rsidP="00ED1F66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ED1F66" w:rsidRPr="00ED1F66" w:rsidSect="00DE3FE4">
          <w:pgSz w:w="11906" w:h="16838" w:code="9"/>
          <w:pgMar w:top="547" w:right="1022" w:bottom="547" w:left="1022" w:header="706" w:footer="706" w:gutter="0"/>
          <w:cols w:space="708"/>
          <w:docGrid w:linePitch="360"/>
        </w:sectPr>
      </w:pPr>
    </w:p>
    <w:p w:rsidR="00A73074" w:rsidRPr="00ED1F66" w:rsidRDefault="00ED1F66">
      <w:pPr>
        <w:rPr>
          <w:rFonts w:ascii="Times New Roman" w:hAnsi="Times New Roman" w:cs="Times New Roman"/>
          <w:sz w:val="28"/>
          <w:szCs w:val="28"/>
        </w:rPr>
      </w:pPr>
    </w:p>
    <w:sectPr w:rsidR="00A73074" w:rsidRPr="00ED1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80D59"/>
    <w:multiLevelType w:val="hybridMultilevel"/>
    <w:tmpl w:val="0A1C2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66"/>
    <w:rsid w:val="00181D75"/>
    <w:rsid w:val="00E7640B"/>
    <w:rsid w:val="00E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46D59-8B03-4BDB-80B3-7681C739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hyperlink" Target="https://vi.wikipedia.org/wiki/Phi_ch%C3%A2u" TargetMode="External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hyperlink" Target="https://vi.wikipedia.org/wiki/Indonesia" TargetMode="External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2021-04-01T15:41:00Z</dcterms:created>
  <dcterms:modified xsi:type="dcterms:W3CDTF">2021-04-01T15:43:00Z</dcterms:modified>
</cp:coreProperties>
</file>